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E5" w:rsidRPr="00816DE3" w:rsidRDefault="00816DE3" w:rsidP="00816DE3">
      <w:pPr>
        <w:spacing w:after="0" w:line="240" w:lineRule="auto"/>
        <w:rPr>
          <w:b/>
        </w:rPr>
      </w:pPr>
      <w:r w:rsidRPr="00816DE3">
        <w:rPr>
          <w:b/>
        </w:rPr>
        <w:t>OBEC ÚDRNICE</w:t>
      </w:r>
    </w:p>
    <w:p w:rsidR="00816DE3" w:rsidRDefault="00816DE3" w:rsidP="00816DE3">
      <w:pPr>
        <w:pBdr>
          <w:bottom w:val="single" w:sz="4" w:space="1" w:color="auto"/>
        </w:pBdr>
        <w:spacing w:after="0" w:line="240" w:lineRule="auto"/>
      </w:pPr>
      <w:r>
        <w:t>Údrnice 79, 507 23 Libáň</w:t>
      </w:r>
    </w:p>
    <w:p w:rsidR="0006648D" w:rsidRDefault="0006648D" w:rsidP="00816DE3">
      <w:pPr>
        <w:pBdr>
          <w:bottom w:val="single" w:sz="4" w:space="1" w:color="auto"/>
        </w:pBdr>
        <w:spacing w:after="0" w:line="240" w:lineRule="auto"/>
      </w:pPr>
    </w:p>
    <w:p w:rsidR="00816DE3" w:rsidRPr="00816DE3" w:rsidRDefault="00816DE3">
      <w:pPr>
        <w:spacing w:after="0" w:line="240" w:lineRule="auto"/>
        <w:rPr>
          <w:b/>
        </w:rPr>
      </w:pPr>
    </w:p>
    <w:p w:rsidR="00816DE3" w:rsidRPr="00816DE3" w:rsidRDefault="00816DE3" w:rsidP="00816DE3">
      <w:pPr>
        <w:spacing w:after="0" w:line="240" w:lineRule="auto"/>
        <w:jc w:val="center"/>
        <w:rPr>
          <w:b/>
        </w:rPr>
      </w:pPr>
      <w:r w:rsidRPr="00816DE3">
        <w:rPr>
          <w:b/>
        </w:rPr>
        <w:t>OBECNĚ ZÁVAZNÁ VYHLÁŠKA</w:t>
      </w:r>
    </w:p>
    <w:p w:rsidR="00816DE3" w:rsidRPr="00816DE3" w:rsidRDefault="00816DE3" w:rsidP="00816DE3">
      <w:pPr>
        <w:spacing w:after="0" w:line="240" w:lineRule="auto"/>
        <w:jc w:val="center"/>
        <w:rPr>
          <w:b/>
        </w:rPr>
      </w:pPr>
      <w:r w:rsidRPr="00816DE3">
        <w:rPr>
          <w:b/>
        </w:rPr>
        <w:t>OBCE ÚDRNICE</w:t>
      </w:r>
    </w:p>
    <w:p w:rsidR="00816DE3" w:rsidRPr="00816DE3" w:rsidRDefault="00816DE3" w:rsidP="00816DE3">
      <w:pPr>
        <w:spacing w:after="0" w:line="240" w:lineRule="auto"/>
        <w:jc w:val="center"/>
        <w:rPr>
          <w:b/>
        </w:rPr>
      </w:pPr>
      <w:r w:rsidRPr="00816DE3">
        <w:rPr>
          <w:b/>
        </w:rPr>
        <w:t>Č. 2/2015</w:t>
      </w:r>
    </w:p>
    <w:p w:rsidR="00816DE3" w:rsidRDefault="00816DE3" w:rsidP="00816DE3">
      <w:pPr>
        <w:spacing w:after="0" w:line="240" w:lineRule="auto"/>
        <w:jc w:val="center"/>
      </w:pPr>
    </w:p>
    <w:p w:rsidR="00816DE3" w:rsidRDefault="00816DE3" w:rsidP="00816DE3">
      <w:pPr>
        <w:spacing w:after="0" w:line="240" w:lineRule="auto"/>
        <w:jc w:val="center"/>
      </w:pPr>
      <w:r>
        <w:t xml:space="preserve">O STANOVENÍ SYSTÉMU SHROMAŽĎOVÁNÍ, SBĚRU, PŘEPRAVY, TŘÍDĚNÍ, VYUŽÍVÁNÍ A ODSTRAŇOVÁNÍ KOMUNÁLNÍCH ODPADŮ A NAKLÁDÁNÍ SE STAVEBNÍM ODPADEM </w:t>
      </w:r>
    </w:p>
    <w:p w:rsidR="00816DE3" w:rsidRDefault="00816DE3" w:rsidP="00816DE3">
      <w:pPr>
        <w:spacing w:after="0" w:line="240" w:lineRule="auto"/>
        <w:jc w:val="center"/>
      </w:pPr>
      <w:r>
        <w:t>NA ÚZEMÍ OBCE ÚDRNICE</w:t>
      </w:r>
    </w:p>
    <w:p w:rsidR="00816DE3" w:rsidRDefault="00816DE3" w:rsidP="00816DE3">
      <w:pPr>
        <w:pBdr>
          <w:bottom w:val="single" w:sz="4" w:space="1" w:color="auto"/>
        </w:pBdr>
        <w:spacing w:after="0" w:line="240" w:lineRule="auto"/>
        <w:jc w:val="center"/>
      </w:pPr>
    </w:p>
    <w:p w:rsidR="00816DE3" w:rsidRDefault="00816DE3" w:rsidP="00816DE3">
      <w:pPr>
        <w:spacing w:after="0" w:line="240" w:lineRule="auto"/>
        <w:jc w:val="center"/>
      </w:pPr>
    </w:p>
    <w:p w:rsidR="00816DE3" w:rsidRDefault="00816DE3" w:rsidP="00816DE3">
      <w:pPr>
        <w:spacing w:after="0" w:line="240" w:lineRule="auto"/>
      </w:pPr>
      <w:r>
        <w:t xml:space="preserve">Zastupitelstvo obce Údrnice se na svém zasedání dne </w:t>
      </w:r>
      <w:r w:rsidR="003D4DA9">
        <w:t>24. dubna 2015</w:t>
      </w:r>
      <w:r>
        <w:t xml:space="preserve"> usnesením č.  </w:t>
      </w:r>
      <w:r w:rsidR="003D4DA9">
        <w:t>2/2015</w:t>
      </w:r>
    </w:p>
    <w:p w:rsidR="00816DE3" w:rsidRDefault="00816DE3" w:rsidP="00816DE3">
      <w:pPr>
        <w:spacing w:after="0" w:line="240" w:lineRule="auto"/>
      </w:pPr>
      <w:r>
        <w:t>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rsidR="00816DE3" w:rsidRDefault="00816DE3" w:rsidP="00816DE3">
      <w:pPr>
        <w:spacing w:after="0" w:line="240" w:lineRule="auto"/>
      </w:pPr>
    </w:p>
    <w:p w:rsidR="0006648D" w:rsidRDefault="0006648D" w:rsidP="00816DE3">
      <w:pPr>
        <w:spacing w:after="0" w:line="240" w:lineRule="auto"/>
      </w:pPr>
    </w:p>
    <w:p w:rsidR="00816DE3" w:rsidRPr="009C2848" w:rsidRDefault="00816DE3" w:rsidP="009C2848">
      <w:pPr>
        <w:spacing w:after="0" w:line="240" w:lineRule="auto"/>
        <w:jc w:val="center"/>
        <w:rPr>
          <w:b/>
          <w:sz w:val="24"/>
        </w:rPr>
      </w:pPr>
      <w:r w:rsidRPr="009C2848">
        <w:rPr>
          <w:b/>
          <w:sz w:val="24"/>
        </w:rPr>
        <w:t>Čl. 1</w:t>
      </w:r>
    </w:p>
    <w:p w:rsidR="00816DE3" w:rsidRPr="009C2848" w:rsidRDefault="00816DE3" w:rsidP="009C2848">
      <w:pPr>
        <w:spacing w:after="0" w:line="240" w:lineRule="auto"/>
        <w:jc w:val="center"/>
        <w:rPr>
          <w:b/>
          <w:sz w:val="24"/>
        </w:rPr>
      </w:pPr>
      <w:r w:rsidRPr="009C2848">
        <w:rPr>
          <w:b/>
          <w:sz w:val="24"/>
        </w:rPr>
        <w:t>Úvodní ustanovení</w:t>
      </w:r>
    </w:p>
    <w:p w:rsidR="00816DE3" w:rsidRDefault="00816DE3" w:rsidP="00816DE3">
      <w:pPr>
        <w:spacing w:after="0" w:line="240" w:lineRule="auto"/>
      </w:pPr>
    </w:p>
    <w:p w:rsidR="00A67F46" w:rsidRDefault="00816DE3" w:rsidP="00816DE3">
      <w:pPr>
        <w:spacing w:after="0" w:line="240" w:lineRule="auto"/>
      </w:pPr>
      <w:r>
        <w:t>Tato obecně závazná vyhláška (dále jen „vyhláška“) stanovuje systém shromažďování, sběru, přepravy, třídění, využívání a odstraňování komunálních odpadů vznikajících na území obce Údrnice, včetně nakládání se stavebním odpadem</w:t>
      </w:r>
      <w:r w:rsidR="00A67F46">
        <w:rPr>
          <w:vertAlign w:val="superscript"/>
        </w:rPr>
        <w:t>1)</w:t>
      </w:r>
      <w:r w:rsidR="00A67F46">
        <w:t>.</w:t>
      </w:r>
    </w:p>
    <w:p w:rsidR="00A67F46" w:rsidRDefault="00A67F46" w:rsidP="00816DE3">
      <w:pPr>
        <w:spacing w:after="0" w:line="240" w:lineRule="auto"/>
      </w:pPr>
    </w:p>
    <w:p w:rsidR="0006648D" w:rsidRDefault="0006648D" w:rsidP="00816DE3">
      <w:pPr>
        <w:spacing w:after="0" w:line="240" w:lineRule="auto"/>
      </w:pPr>
    </w:p>
    <w:p w:rsidR="00A67F46" w:rsidRPr="009C2848" w:rsidRDefault="00A67F46" w:rsidP="009C2848">
      <w:pPr>
        <w:spacing w:after="0" w:line="240" w:lineRule="auto"/>
        <w:jc w:val="center"/>
        <w:rPr>
          <w:b/>
          <w:sz w:val="24"/>
        </w:rPr>
      </w:pPr>
      <w:r w:rsidRPr="009C2848">
        <w:rPr>
          <w:b/>
          <w:sz w:val="24"/>
        </w:rPr>
        <w:t>Čl. 2</w:t>
      </w:r>
    </w:p>
    <w:p w:rsidR="00A67F46" w:rsidRPr="009C2848" w:rsidRDefault="00A67F46" w:rsidP="009C2848">
      <w:pPr>
        <w:spacing w:after="0" w:line="240" w:lineRule="auto"/>
        <w:jc w:val="center"/>
        <w:rPr>
          <w:b/>
          <w:sz w:val="24"/>
        </w:rPr>
      </w:pPr>
      <w:r w:rsidRPr="009C2848">
        <w:rPr>
          <w:b/>
          <w:sz w:val="24"/>
        </w:rPr>
        <w:t>Třídění komunálního odpadu</w:t>
      </w:r>
    </w:p>
    <w:p w:rsidR="00A67F46" w:rsidRDefault="00A67F46" w:rsidP="00816DE3">
      <w:pPr>
        <w:spacing w:after="0" w:line="240" w:lineRule="auto"/>
      </w:pPr>
    </w:p>
    <w:p w:rsidR="00BB60A6" w:rsidRDefault="00A67F46" w:rsidP="00BB60A6">
      <w:pPr>
        <w:pStyle w:val="Odstavecseseznamem"/>
        <w:numPr>
          <w:ilvl w:val="0"/>
          <w:numId w:val="11"/>
        </w:numPr>
        <w:spacing w:after="0" w:line="240" w:lineRule="auto"/>
      </w:pPr>
      <w:r>
        <w:t>Komunální odpad se třídí na:</w:t>
      </w:r>
    </w:p>
    <w:p w:rsidR="00A67F46" w:rsidRDefault="00BB60A6" w:rsidP="00DD25E7">
      <w:pPr>
        <w:pStyle w:val="Odstavecseseznamem"/>
        <w:numPr>
          <w:ilvl w:val="1"/>
          <w:numId w:val="12"/>
        </w:numPr>
        <w:spacing w:after="0" w:line="240" w:lineRule="auto"/>
      </w:pPr>
      <w:r>
        <w:t>papír,</w:t>
      </w:r>
    </w:p>
    <w:p w:rsidR="00BB60A6" w:rsidRDefault="00BB60A6" w:rsidP="00DD25E7">
      <w:pPr>
        <w:pStyle w:val="Odstavecseseznamem"/>
        <w:numPr>
          <w:ilvl w:val="1"/>
          <w:numId w:val="12"/>
        </w:numPr>
        <w:spacing w:after="0" w:line="240" w:lineRule="auto"/>
      </w:pPr>
      <w:r>
        <w:t>PET lahve,</w:t>
      </w:r>
    </w:p>
    <w:p w:rsidR="00BB60A6" w:rsidRDefault="00BB60A6" w:rsidP="00DD25E7">
      <w:pPr>
        <w:pStyle w:val="Odstavecseseznamem"/>
        <w:numPr>
          <w:ilvl w:val="1"/>
          <w:numId w:val="12"/>
        </w:numPr>
        <w:spacing w:after="0" w:line="240" w:lineRule="auto"/>
      </w:pPr>
      <w:r>
        <w:t>sklo,</w:t>
      </w:r>
    </w:p>
    <w:p w:rsidR="00BB60A6" w:rsidRDefault="00BB60A6" w:rsidP="00DD25E7">
      <w:pPr>
        <w:pStyle w:val="Odstavecseseznamem"/>
        <w:numPr>
          <w:ilvl w:val="1"/>
          <w:numId w:val="12"/>
        </w:numPr>
        <w:spacing w:after="0" w:line="240" w:lineRule="auto"/>
      </w:pPr>
      <w:r>
        <w:t>biologicky rozložitelný odpad rostlinného původu,</w:t>
      </w:r>
    </w:p>
    <w:p w:rsidR="00BB60A6" w:rsidRDefault="00BB60A6" w:rsidP="00DD25E7">
      <w:pPr>
        <w:pStyle w:val="Odstavecseseznamem"/>
        <w:numPr>
          <w:ilvl w:val="1"/>
          <w:numId w:val="12"/>
        </w:numPr>
        <w:spacing w:after="0" w:line="240" w:lineRule="auto"/>
      </w:pPr>
      <w:r>
        <w:t>kovy,</w:t>
      </w:r>
    </w:p>
    <w:p w:rsidR="00A67F46" w:rsidRDefault="00BB60A6" w:rsidP="00DD25E7">
      <w:pPr>
        <w:pStyle w:val="Odstavecseseznamem"/>
        <w:numPr>
          <w:ilvl w:val="1"/>
          <w:numId w:val="12"/>
        </w:numPr>
        <w:spacing w:after="0" w:line="240" w:lineRule="auto"/>
      </w:pPr>
      <w:r>
        <w:t>nebezpečné odpady,</w:t>
      </w:r>
    </w:p>
    <w:p w:rsidR="00BB60A6" w:rsidRDefault="00BB60A6" w:rsidP="00DD25E7">
      <w:pPr>
        <w:pStyle w:val="Odstavecseseznamem"/>
        <w:numPr>
          <w:ilvl w:val="1"/>
          <w:numId w:val="12"/>
        </w:numPr>
        <w:spacing w:after="0" w:line="240" w:lineRule="auto"/>
      </w:pPr>
      <w:r>
        <w:t>objemný odpad,</w:t>
      </w:r>
    </w:p>
    <w:p w:rsidR="00A67F46" w:rsidRDefault="00BB60A6" w:rsidP="00A67F46">
      <w:pPr>
        <w:pStyle w:val="Odstavecseseznamem"/>
        <w:numPr>
          <w:ilvl w:val="1"/>
          <w:numId w:val="12"/>
        </w:numPr>
        <w:spacing w:after="0" w:line="240" w:lineRule="auto"/>
      </w:pPr>
      <w:r>
        <w:t>směsný komunální odpad.</w:t>
      </w:r>
    </w:p>
    <w:p w:rsidR="00A67F46" w:rsidRDefault="00BB60A6" w:rsidP="00DD25E7">
      <w:pPr>
        <w:pStyle w:val="Odstavecseseznamem"/>
        <w:numPr>
          <w:ilvl w:val="0"/>
          <w:numId w:val="11"/>
        </w:numPr>
        <w:spacing w:after="0" w:line="240" w:lineRule="auto"/>
      </w:pPr>
      <w:r>
        <w:t>Směsným komunálním odpadem se rozumí zbylý komunální odpad po stanoveném vytřídění podle odstavce 1 písm. a), b), c), d), e), f), g).</w:t>
      </w:r>
    </w:p>
    <w:p w:rsidR="00853319" w:rsidRDefault="00853319" w:rsidP="00853319">
      <w:pPr>
        <w:spacing w:after="0" w:line="240" w:lineRule="auto"/>
      </w:pPr>
    </w:p>
    <w:p w:rsidR="0006648D" w:rsidRDefault="0006648D" w:rsidP="00853319">
      <w:pPr>
        <w:spacing w:after="0" w:line="240" w:lineRule="auto"/>
        <w:jc w:val="center"/>
        <w:rPr>
          <w:b/>
          <w:sz w:val="24"/>
        </w:rPr>
      </w:pPr>
    </w:p>
    <w:p w:rsidR="0006648D" w:rsidRDefault="0006648D" w:rsidP="0006648D">
      <w:pPr>
        <w:spacing w:after="0" w:line="240" w:lineRule="auto"/>
      </w:pPr>
    </w:p>
    <w:p w:rsidR="0006648D" w:rsidRDefault="0006648D" w:rsidP="0006648D">
      <w:pPr>
        <w:spacing w:after="0" w:line="240" w:lineRule="auto"/>
      </w:pPr>
    </w:p>
    <w:p w:rsidR="0006648D" w:rsidRDefault="0006648D" w:rsidP="0006648D">
      <w:pPr>
        <w:spacing w:after="0" w:line="240" w:lineRule="auto"/>
      </w:pPr>
    </w:p>
    <w:p w:rsidR="0006648D" w:rsidRDefault="0006648D" w:rsidP="0006648D">
      <w:pPr>
        <w:pBdr>
          <w:top w:val="single" w:sz="4" w:space="1" w:color="auto"/>
        </w:pBdr>
        <w:spacing w:after="0" w:line="240" w:lineRule="auto"/>
      </w:pPr>
    </w:p>
    <w:p w:rsidR="0006648D" w:rsidRDefault="0006648D" w:rsidP="0006648D">
      <w:pPr>
        <w:spacing w:after="0" w:line="240" w:lineRule="auto"/>
      </w:pPr>
      <w:r>
        <w:rPr>
          <w:vertAlign w:val="superscript"/>
        </w:rPr>
        <w:t>1)</w:t>
      </w:r>
      <w:r>
        <w:t xml:space="preserve">  Vyhláška č. 381/2001 Sb., kterou se stanoví Katalog odpadů, Seznam nebezpečných odpadů a seznamy odpadů a států pro účely vývozu, dovozu a tranzitu odpadů a postup při udělování souhlasu k vývozu, dovozu a tranzitu odpadů (Katalog odpadů)</w:t>
      </w:r>
    </w:p>
    <w:p w:rsidR="00853319" w:rsidRPr="0006648D" w:rsidRDefault="00853319" w:rsidP="0006648D">
      <w:pPr>
        <w:spacing w:after="0" w:line="240" w:lineRule="auto"/>
        <w:jc w:val="center"/>
      </w:pPr>
      <w:r w:rsidRPr="009C2848">
        <w:rPr>
          <w:b/>
          <w:sz w:val="24"/>
        </w:rPr>
        <w:lastRenderedPageBreak/>
        <w:t>Čl. 3</w:t>
      </w:r>
    </w:p>
    <w:p w:rsidR="00853319" w:rsidRPr="009C2848" w:rsidRDefault="00853319" w:rsidP="0006648D">
      <w:pPr>
        <w:spacing w:after="0" w:line="240" w:lineRule="auto"/>
        <w:jc w:val="center"/>
        <w:rPr>
          <w:b/>
          <w:sz w:val="24"/>
        </w:rPr>
      </w:pPr>
      <w:r w:rsidRPr="009C2848">
        <w:rPr>
          <w:b/>
          <w:sz w:val="24"/>
        </w:rPr>
        <w:t>Shromažďování tříděného odpadu</w:t>
      </w:r>
    </w:p>
    <w:p w:rsidR="00853319" w:rsidRDefault="00853319" w:rsidP="00853319">
      <w:pPr>
        <w:spacing w:after="0" w:line="240" w:lineRule="auto"/>
      </w:pPr>
    </w:p>
    <w:p w:rsidR="00853319" w:rsidRDefault="00853319" w:rsidP="008E0E5F">
      <w:pPr>
        <w:pStyle w:val="Odstavecseseznamem"/>
        <w:numPr>
          <w:ilvl w:val="0"/>
          <w:numId w:val="27"/>
        </w:numPr>
        <w:spacing w:after="0" w:line="240" w:lineRule="auto"/>
      </w:pPr>
      <w:r>
        <w:t>Tříděný odpad je shromažďován do zv</w:t>
      </w:r>
      <w:r w:rsidR="00D666DE">
        <w:t>láštních sběrných nádob a pytlů (pytle jsou k dispozici na obecním úřadu).</w:t>
      </w:r>
    </w:p>
    <w:p w:rsidR="00853319" w:rsidRDefault="00853319" w:rsidP="008E0E5F">
      <w:pPr>
        <w:pStyle w:val="Odstavecseseznamem"/>
        <w:numPr>
          <w:ilvl w:val="0"/>
          <w:numId w:val="27"/>
        </w:numPr>
        <w:spacing w:after="0" w:line="240" w:lineRule="auto"/>
      </w:pPr>
      <w:r>
        <w:t>Zvláštní sběrné nádoby jsou umístěny na stanovištích uvedených v příloze č. 1 této vyhlášky.</w:t>
      </w:r>
    </w:p>
    <w:p w:rsidR="00853319" w:rsidRDefault="00853319" w:rsidP="008E0E5F">
      <w:pPr>
        <w:pStyle w:val="Odstavecseseznamem"/>
        <w:numPr>
          <w:ilvl w:val="0"/>
          <w:numId w:val="27"/>
        </w:numPr>
        <w:spacing w:after="0" w:line="240" w:lineRule="auto"/>
      </w:pPr>
      <w:r>
        <w:t>Zvláštní sběrné nádoby jsou barevně rozlišeny a označeny příslušnými nápisy:</w:t>
      </w:r>
    </w:p>
    <w:p w:rsidR="00853319" w:rsidRDefault="00853319" w:rsidP="008E0E5F">
      <w:pPr>
        <w:pStyle w:val="Odstavecseseznamem"/>
        <w:numPr>
          <w:ilvl w:val="1"/>
          <w:numId w:val="28"/>
        </w:numPr>
        <w:spacing w:after="0" w:line="240" w:lineRule="auto"/>
      </w:pPr>
      <w:r>
        <w:t>papír – kontejner barva modrá,</w:t>
      </w:r>
    </w:p>
    <w:p w:rsidR="00853319" w:rsidRDefault="00853319" w:rsidP="008E0E5F">
      <w:pPr>
        <w:pStyle w:val="Odstavecseseznamem"/>
        <w:numPr>
          <w:ilvl w:val="1"/>
          <w:numId w:val="28"/>
        </w:numPr>
        <w:spacing w:after="0" w:line="240" w:lineRule="auto"/>
      </w:pPr>
      <w:r>
        <w:t>PET lahve – kontejner barva žlutá,</w:t>
      </w:r>
      <w:r w:rsidR="001D53F8">
        <w:t xml:space="preserve"> žlutý označený pytel,</w:t>
      </w:r>
    </w:p>
    <w:p w:rsidR="00853319" w:rsidRDefault="00853319" w:rsidP="008E0E5F">
      <w:pPr>
        <w:pStyle w:val="Odstavecseseznamem"/>
        <w:numPr>
          <w:ilvl w:val="1"/>
          <w:numId w:val="28"/>
        </w:numPr>
        <w:spacing w:after="0" w:line="240" w:lineRule="auto"/>
      </w:pPr>
      <w:r>
        <w:t>sklo – kontejner barva zelená,</w:t>
      </w:r>
    </w:p>
    <w:p w:rsidR="00A015B7" w:rsidRDefault="00853319" w:rsidP="008E0E5F">
      <w:pPr>
        <w:pStyle w:val="Odstavecseseznamem"/>
        <w:numPr>
          <w:ilvl w:val="1"/>
          <w:numId w:val="28"/>
        </w:numPr>
        <w:spacing w:after="0" w:line="240" w:lineRule="auto"/>
      </w:pPr>
      <w:r>
        <w:t>biologicky rozložitelný odpad rostlinného původu – kontejner barva hnědá.</w:t>
      </w:r>
    </w:p>
    <w:p w:rsidR="00853319" w:rsidRPr="008E0E5F" w:rsidRDefault="008E0E5F" w:rsidP="008E0E5F">
      <w:pPr>
        <w:pStyle w:val="Odstavecseseznamem"/>
        <w:numPr>
          <w:ilvl w:val="0"/>
          <w:numId w:val="27"/>
        </w:numPr>
        <w:spacing w:after="0" w:line="240" w:lineRule="auto"/>
      </w:pPr>
      <w:r>
        <w:t>Kovový odpad lze odkládat v Údrnicích (umístnění uvedeno v příloze č. 1 této vyhlášky).</w:t>
      </w:r>
    </w:p>
    <w:p w:rsidR="008E0E5F" w:rsidRDefault="008E0E5F" w:rsidP="009C2848">
      <w:pPr>
        <w:spacing w:after="0" w:line="240" w:lineRule="auto"/>
        <w:jc w:val="center"/>
        <w:rPr>
          <w:b/>
          <w:sz w:val="24"/>
        </w:rPr>
      </w:pPr>
    </w:p>
    <w:p w:rsidR="0006648D" w:rsidRDefault="0006648D" w:rsidP="009C2848">
      <w:pPr>
        <w:spacing w:after="0" w:line="240" w:lineRule="auto"/>
        <w:jc w:val="center"/>
        <w:rPr>
          <w:b/>
          <w:sz w:val="24"/>
        </w:rPr>
      </w:pPr>
    </w:p>
    <w:p w:rsidR="009C2848" w:rsidRPr="009C2848" w:rsidRDefault="009C2848" w:rsidP="009C2848">
      <w:pPr>
        <w:spacing w:after="0" w:line="240" w:lineRule="auto"/>
        <w:jc w:val="center"/>
        <w:rPr>
          <w:b/>
          <w:sz w:val="24"/>
        </w:rPr>
      </w:pPr>
      <w:r w:rsidRPr="009C2848">
        <w:rPr>
          <w:b/>
          <w:sz w:val="24"/>
        </w:rPr>
        <w:t>Čl. 4</w:t>
      </w:r>
    </w:p>
    <w:p w:rsidR="009C2848" w:rsidRPr="009C2848" w:rsidRDefault="009C2848" w:rsidP="009C2848">
      <w:pPr>
        <w:spacing w:after="0" w:line="240" w:lineRule="auto"/>
        <w:jc w:val="center"/>
        <w:rPr>
          <w:b/>
          <w:sz w:val="24"/>
        </w:rPr>
      </w:pPr>
      <w:r w:rsidRPr="009C2848">
        <w:rPr>
          <w:b/>
          <w:sz w:val="24"/>
        </w:rPr>
        <w:t>Sběr a svoz nebezpečných složek komunálního odpadu</w:t>
      </w:r>
    </w:p>
    <w:p w:rsidR="009C2848" w:rsidRDefault="009C2848" w:rsidP="00BB60A6">
      <w:pPr>
        <w:spacing w:after="0" w:line="240" w:lineRule="auto"/>
      </w:pPr>
    </w:p>
    <w:p w:rsidR="009C2848" w:rsidRDefault="009C2848" w:rsidP="00BB60A6">
      <w:pPr>
        <w:spacing w:after="0" w:line="240" w:lineRule="auto"/>
      </w:pPr>
      <w:r>
        <w:t>Sběr a svoz nebezpečných složek komunálního odpadu</w:t>
      </w:r>
      <w:r w:rsidR="00103914">
        <w:rPr>
          <w:vertAlign w:val="superscript"/>
        </w:rPr>
        <w:t>2</w:t>
      </w:r>
      <w:r>
        <w:rPr>
          <w:vertAlign w:val="superscript"/>
        </w:rPr>
        <w:t>)</w:t>
      </w:r>
      <w:r>
        <w:t xml:space="preserve"> je zajišťován minimálně dvakrát ročně jejich odebíráním na předem vyhlášených přechodných stanovištích přímo do zvláštních sběrných nádob k tomuto sběru určených. Informace o sběru jsou zveřejňovány na úřední desce obecního úřadu</w:t>
      </w:r>
      <w:r w:rsidR="007B1DC7">
        <w:t>.</w:t>
      </w:r>
    </w:p>
    <w:p w:rsidR="0006648D" w:rsidRDefault="0006648D" w:rsidP="00BB60A6">
      <w:pPr>
        <w:spacing w:after="0" w:line="240" w:lineRule="auto"/>
      </w:pPr>
    </w:p>
    <w:p w:rsidR="0006648D" w:rsidRDefault="0006648D" w:rsidP="00BB60A6">
      <w:pPr>
        <w:spacing w:after="0" w:line="240" w:lineRule="auto"/>
      </w:pPr>
    </w:p>
    <w:p w:rsidR="009C2848" w:rsidRPr="009C2848" w:rsidRDefault="009C2848" w:rsidP="009C2848">
      <w:pPr>
        <w:spacing w:after="0" w:line="240" w:lineRule="auto"/>
        <w:jc w:val="center"/>
        <w:rPr>
          <w:b/>
          <w:sz w:val="24"/>
        </w:rPr>
      </w:pPr>
      <w:r w:rsidRPr="009C2848">
        <w:rPr>
          <w:b/>
          <w:sz w:val="24"/>
        </w:rPr>
        <w:t>Čl. 5</w:t>
      </w:r>
    </w:p>
    <w:p w:rsidR="009C2848" w:rsidRPr="009C2848" w:rsidRDefault="009C2848" w:rsidP="009C2848">
      <w:pPr>
        <w:spacing w:after="0" w:line="240" w:lineRule="auto"/>
        <w:jc w:val="center"/>
        <w:rPr>
          <w:b/>
          <w:sz w:val="24"/>
        </w:rPr>
      </w:pPr>
      <w:r w:rsidRPr="009C2848">
        <w:rPr>
          <w:b/>
          <w:sz w:val="24"/>
        </w:rPr>
        <w:t>Sběr a svoz objemného odpadu</w:t>
      </w:r>
    </w:p>
    <w:p w:rsidR="009C2848" w:rsidRDefault="009C2848" w:rsidP="00BB60A6">
      <w:pPr>
        <w:spacing w:after="0" w:line="240" w:lineRule="auto"/>
      </w:pPr>
    </w:p>
    <w:p w:rsidR="009C2848" w:rsidRDefault="009C2848" w:rsidP="009C2848">
      <w:pPr>
        <w:pStyle w:val="Odstavecseseznamem"/>
        <w:numPr>
          <w:ilvl w:val="0"/>
          <w:numId w:val="15"/>
        </w:numPr>
        <w:spacing w:after="0" w:line="240" w:lineRule="auto"/>
      </w:pPr>
      <w:r>
        <w:t>Objemný odpad je takový odpad, který vzhledem ke svým rozměrům nemůže být umístěn do sběrných nádob (např. koberce, matrace, nábytek …).</w:t>
      </w:r>
    </w:p>
    <w:p w:rsidR="009C2848" w:rsidRDefault="009C2848" w:rsidP="00BB60A6">
      <w:pPr>
        <w:spacing w:after="0" w:line="240" w:lineRule="auto"/>
      </w:pPr>
    </w:p>
    <w:p w:rsidR="009C2848" w:rsidRDefault="009C2848" w:rsidP="00BB60A6">
      <w:pPr>
        <w:pStyle w:val="Odstavecseseznamem"/>
        <w:numPr>
          <w:ilvl w:val="0"/>
          <w:numId w:val="15"/>
        </w:numPr>
        <w:spacing w:after="0" w:line="240" w:lineRule="auto"/>
      </w:pPr>
      <w:r>
        <w:t>Sběr a svoz objemného odpadu je zajišťován na základě objednávky občanů jeho odebíráním na předem vyhlášených přechodných stanovištích přímo do zvláštních sběrných nádob k tomuto účely určených. Informace o sběru jsou zveřej</w:t>
      </w:r>
      <w:r w:rsidR="007B1DC7">
        <w:t>ňovány na úřední desce obecního</w:t>
      </w:r>
      <w:r w:rsidR="00E4755E">
        <w:t xml:space="preserve"> úřadu</w:t>
      </w:r>
      <w:r w:rsidR="007B1DC7">
        <w:t>.</w:t>
      </w:r>
    </w:p>
    <w:p w:rsidR="0006648D" w:rsidRDefault="0006648D" w:rsidP="00BB60A6">
      <w:pPr>
        <w:spacing w:after="0" w:line="240" w:lineRule="auto"/>
      </w:pPr>
    </w:p>
    <w:p w:rsidR="00125A5C" w:rsidRPr="00125A5C" w:rsidRDefault="00125A5C" w:rsidP="00125A5C">
      <w:pPr>
        <w:spacing w:after="0" w:line="240" w:lineRule="auto"/>
        <w:jc w:val="center"/>
        <w:rPr>
          <w:b/>
          <w:sz w:val="24"/>
        </w:rPr>
      </w:pPr>
      <w:r w:rsidRPr="00125A5C">
        <w:rPr>
          <w:b/>
          <w:sz w:val="24"/>
        </w:rPr>
        <w:t>Čl. 6</w:t>
      </w:r>
    </w:p>
    <w:p w:rsidR="00125A5C" w:rsidRPr="00125A5C" w:rsidRDefault="00125A5C" w:rsidP="00125A5C">
      <w:pPr>
        <w:spacing w:after="0" w:line="240" w:lineRule="auto"/>
        <w:jc w:val="center"/>
        <w:rPr>
          <w:b/>
          <w:sz w:val="24"/>
        </w:rPr>
      </w:pPr>
      <w:r w:rsidRPr="00125A5C">
        <w:rPr>
          <w:b/>
          <w:sz w:val="24"/>
        </w:rPr>
        <w:t>Shromažďování směsného komunálního odpadu</w:t>
      </w:r>
    </w:p>
    <w:p w:rsidR="00125A5C" w:rsidRDefault="00125A5C" w:rsidP="00BB60A6">
      <w:pPr>
        <w:spacing w:after="0" w:line="240" w:lineRule="auto"/>
      </w:pPr>
    </w:p>
    <w:p w:rsidR="00125A5C" w:rsidRDefault="00125A5C" w:rsidP="00125A5C">
      <w:pPr>
        <w:pStyle w:val="Odstavecseseznamem"/>
        <w:numPr>
          <w:ilvl w:val="0"/>
          <w:numId w:val="16"/>
        </w:numPr>
        <w:spacing w:after="0" w:line="240" w:lineRule="auto"/>
      </w:pPr>
      <w:r>
        <w:t>Směsný komunální odpad se shromažďuje do sběrných nádob. Pro účely této vyhlášky se sběrnými nádobami rozumějí:</w:t>
      </w:r>
    </w:p>
    <w:p w:rsidR="00125A5C" w:rsidRDefault="00125A5C" w:rsidP="00BB0E8A">
      <w:pPr>
        <w:pStyle w:val="Odstavecseseznamem"/>
        <w:numPr>
          <w:ilvl w:val="1"/>
          <w:numId w:val="18"/>
        </w:numPr>
        <w:spacing w:after="0" w:line="240" w:lineRule="auto"/>
      </w:pPr>
      <w:r>
        <w:t>typizované sběrné nádoby popelnice, igelitové pytle určené ke shromažďov</w:t>
      </w:r>
      <w:r w:rsidR="00D666DE">
        <w:t>ání směsného komunálního odpadu – tato služba je plně hrazena tím, kdo odpad vytvoří. Ceny určuje svozová firma. Popelnice a pytle na odpad zajišťuje obecní úřad.</w:t>
      </w:r>
    </w:p>
    <w:p w:rsidR="00D666DE" w:rsidRDefault="00125A5C" w:rsidP="00D666DE">
      <w:pPr>
        <w:pStyle w:val="Odstavecseseznamem"/>
        <w:numPr>
          <w:ilvl w:val="1"/>
          <w:numId w:val="18"/>
        </w:numPr>
        <w:spacing w:after="0" w:line="240" w:lineRule="auto"/>
      </w:pPr>
      <w:r>
        <w:t>mobilní kontejnery</w:t>
      </w:r>
      <w:r w:rsidR="00D666DE">
        <w:t xml:space="preserve"> – skládkování a likvidaci zajišťuje obecní úřad</w:t>
      </w:r>
      <w:r>
        <w:t>.</w:t>
      </w:r>
      <w:r w:rsidR="00D666DE">
        <w:t xml:space="preserve"> Kontejnery jsou otevřeny každou sobotu od 10 do 11 hodin.</w:t>
      </w:r>
    </w:p>
    <w:p w:rsidR="00125A5C" w:rsidRDefault="00125A5C" w:rsidP="00D666DE">
      <w:pPr>
        <w:pStyle w:val="Odstavecseseznamem"/>
        <w:numPr>
          <w:ilvl w:val="0"/>
          <w:numId w:val="16"/>
        </w:numPr>
        <w:spacing w:after="0" w:line="240" w:lineRule="auto"/>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9C2848" w:rsidRDefault="009C2848" w:rsidP="00BB60A6">
      <w:pPr>
        <w:spacing w:after="0" w:line="240" w:lineRule="auto"/>
      </w:pPr>
    </w:p>
    <w:p w:rsidR="00D666DE" w:rsidRDefault="00D666DE" w:rsidP="00BB60A6">
      <w:pPr>
        <w:spacing w:after="0" w:line="240" w:lineRule="auto"/>
      </w:pPr>
      <w:bookmarkStart w:id="0" w:name="_GoBack"/>
      <w:bookmarkEnd w:id="0"/>
    </w:p>
    <w:p w:rsidR="0006648D" w:rsidRDefault="0006648D" w:rsidP="0006648D">
      <w:pPr>
        <w:pBdr>
          <w:top w:val="single" w:sz="4" w:space="1" w:color="auto"/>
        </w:pBdr>
        <w:spacing w:after="0" w:line="240" w:lineRule="auto"/>
      </w:pPr>
    </w:p>
    <w:p w:rsidR="0021441C" w:rsidRDefault="0006648D" w:rsidP="0021441C">
      <w:pPr>
        <w:spacing w:after="0" w:line="240" w:lineRule="auto"/>
      </w:pPr>
      <w:r>
        <w:rPr>
          <w:vertAlign w:val="superscript"/>
        </w:rPr>
        <w:t>2)</w:t>
      </w:r>
      <w:r>
        <w:t xml:space="preserve">  Vyhláška č. 381/2001 Sb., kterou se stanoví Katalog odpadů, Seznam nebezpečných odpadů a seznamy odpadů a států pro účely vývozu, dovozu a tranzitu odpadů a postup při udělování souhlasu k vývozu, dovozu a tranzitu odpadů (Katalog odpadů)</w:t>
      </w:r>
    </w:p>
    <w:p w:rsidR="00AD2EB3" w:rsidRPr="0021441C" w:rsidRDefault="00AD2EB3" w:rsidP="0021441C">
      <w:pPr>
        <w:spacing w:after="0" w:line="240" w:lineRule="auto"/>
        <w:jc w:val="center"/>
      </w:pPr>
      <w:r w:rsidRPr="00AD2EB3">
        <w:rPr>
          <w:b/>
          <w:sz w:val="24"/>
        </w:rPr>
        <w:lastRenderedPageBreak/>
        <w:t>Čl. 7</w:t>
      </w:r>
    </w:p>
    <w:p w:rsidR="00AD2EB3" w:rsidRDefault="00AD2EB3" w:rsidP="0021441C">
      <w:pPr>
        <w:spacing w:after="0" w:line="240" w:lineRule="auto"/>
        <w:jc w:val="center"/>
        <w:rPr>
          <w:b/>
          <w:sz w:val="24"/>
        </w:rPr>
      </w:pPr>
      <w:r w:rsidRPr="00AD2EB3">
        <w:rPr>
          <w:b/>
          <w:sz w:val="24"/>
        </w:rPr>
        <w:t>Nakládání se stavebním odpadem</w:t>
      </w:r>
    </w:p>
    <w:p w:rsidR="00AD2EB3" w:rsidRDefault="00AD2EB3" w:rsidP="00AD2EB3">
      <w:pPr>
        <w:spacing w:after="0" w:line="240" w:lineRule="auto"/>
      </w:pPr>
    </w:p>
    <w:p w:rsidR="00AD2EB3" w:rsidRDefault="00AD2EB3" w:rsidP="00103914">
      <w:pPr>
        <w:pStyle w:val="Odstavecseseznamem"/>
        <w:numPr>
          <w:ilvl w:val="0"/>
          <w:numId w:val="21"/>
        </w:numPr>
        <w:spacing w:after="0" w:line="240" w:lineRule="auto"/>
      </w:pPr>
      <w:r>
        <w:t>Stavebním odpadem se rozumí stavební a demoliční odpad. Stavební odpad není odpadem komunálním.</w:t>
      </w:r>
    </w:p>
    <w:p w:rsidR="00AD2EB3" w:rsidRDefault="00AD2EB3" w:rsidP="00103914">
      <w:pPr>
        <w:pStyle w:val="Odstavecseseznamem"/>
        <w:numPr>
          <w:ilvl w:val="0"/>
          <w:numId w:val="21"/>
        </w:numPr>
        <w:spacing w:after="0" w:line="240" w:lineRule="auto"/>
      </w:pPr>
      <w:r>
        <w:t>Stavební odpad lze použít, předat či zlikvidovat zákonem stanoveným způsobem.</w:t>
      </w:r>
    </w:p>
    <w:p w:rsidR="00AD2EB3" w:rsidRDefault="00AD2EB3" w:rsidP="00103914">
      <w:pPr>
        <w:pStyle w:val="Odstavecseseznamem"/>
        <w:numPr>
          <w:ilvl w:val="0"/>
          <w:numId w:val="21"/>
        </w:numPr>
        <w:spacing w:after="0" w:line="240" w:lineRule="auto"/>
      </w:pPr>
      <w:r>
        <w:t>Pro odložení stavebního odpadu je možné objednat obecní kontejner, který bude přistaven a odvezen za úplatu. Objednávky přijímá obecní úřad.</w:t>
      </w:r>
    </w:p>
    <w:p w:rsidR="00AD2EB3" w:rsidRDefault="00AD2EB3" w:rsidP="00AD2EB3">
      <w:pPr>
        <w:spacing w:after="0" w:line="240" w:lineRule="auto"/>
      </w:pPr>
    </w:p>
    <w:p w:rsidR="002403D2" w:rsidRDefault="002403D2" w:rsidP="00AD2EB3">
      <w:pPr>
        <w:spacing w:after="0" w:line="240" w:lineRule="auto"/>
      </w:pPr>
    </w:p>
    <w:p w:rsidR="002403D2" w:rsidRPr="00E736C8" w:rsidRDefault="002403D2" w:rsidP="00E736C8">
      <w:pPr>
        <w:spacing w:after="0" w:line="240" w:lineRule="auto"/>
        <w:jc w:val="center"/>
        <w:rPr>
          <w:b/>
          <w:sz w:val="24"/>
        </w:rPr>
      </w:pPr>
      <w:r w:rsidRPr="00E736C8">
        <w:rPr>
          <w:b/>
          <w:sz w:val="24"/>
        </w:rPr>
        <w:t>Čl. 8</w:t>
      </w:r>
    </w:p>
    <w:p w:rsidR="002403D2" w:rsidRPr="00E736C8" w:rsidRDefault="002403D2" w:rsidP="00E736C8">
      <w:pPr>
        <w:spacing w:after="0" w:line="240" w:lineRule="auto"/>
        <w:jc w:val="center"/>
        <w:rPr>
          <w:b/>
          <w:sz w:val="24"/>
        </w:rPr>
      </w:pPr>
      <w:r w:rsidRPr="00E736C8">
        <w:rPr>
          <w:b/>
          <w:sz w:val="24"/>
        </w:rPr>
        <w:t>Závěrečná ustanovení</w:t>
      </w:r>
    </w:p>
    <w:p w:rsidR="002403D2" w:rsidRDefault="002403D2" w:rsidP="00AD2EB3">
      <w:pPr>
        <w:spacing w:after="0" w:line="240" w:lineRule="auto"/>
      </w:pPr>
    </w:p>
    <w:p w:rsidR="003D4DA9" w:rsidRDefault="002403D2" w:rsidP="003D4DA9">
      <w:pPr>
        <w:pStyle w:val="Odstavecseseznamem"/>
        <w:numPr>
          <w:ilvl w:val="0"/>
          <w:numId w:val="22"/>
        </w:numPr>
        <w:spacing w:after="0" w:line="240" w:lineRule="auto"/>
      </w:pPr>
      <w:r>
        <w:t>Nabytím účinnosti této vyhlášky se zrušuje Obecně závazná vyhláška obce Údrnice č. 3/2003 o nakládání s komunálním a se stavebním odpadem.</w:t>
      </w:r>
    </w:p>
    <w:p w:rsidR="003D4DA9" w:rsidRDefault="003D4DA9" w:rsidP="003D4DA9">
      <w:pPr>
        <w:pStyle w:val="Odstavecseseznamem"/>
        <w:widowControl w:val="0"/>
        <w:numPr>
          <w:ilvl w:val="0"/>
          <w:numId w:val="22"/>
        </w:numPr>
        <w:tabs>
          <w:tab w:val="left" w:pos="243"/>
          <w:tab w:val="left" w:pos="464"/>
        </w:tabs>
        <w:autoSpaceDE w:val="0"/>
        <w:autoSpaceDN w:val="0"/>
        <w:adjustRightInd w:val="0"/>
        <w:spacing w:line="255" w:lineRule="exact"/>
      </w:pPr>
      <w:r>
        <w:t xml:space="preserve">  Tato vyhláška se zveřejňuje dne 25. dubna 2015 a nabývá účinnosti patnáctým dnem po dni jejího vyhlášení.</w:t>
      </w:r>
    </w:p>
    <w:p w:rsidR="009C2848" w:rsidRDefault="009C2848" w:rsidP="009C2848">
      <w:pPr>
        <w:spacing w:after="0" w:line="240" w:lineRule="auto"/>
      </w:pPr>
    </w:p>
    <w:p w:rsidR="00A015B7" w:rsidRDefault="00A015B7" w:rsidP="00BB60A6">
      <w:pPr>
        <w:spacing w:after="0" w:line="240" w:lineRule="auto"/>
      </w:pPr>
    </w:p>
    <w:p w:rsidR="00E736C8" w:rsidRDefault="00E736C8" w:rsidP="00BB60A6">
      <w:pPr>
        <w:spacing w:after="0" w:line="240" w:lineRule="auto"/>
      </w:pPr>
    </w:p>
    <w:p w:rsidR="00E736C8" w:rsidRDefault="00E736C8" w:rsidP="00BB60A6">
      <w:pPr>
        <w:spacing w:after="0" w:line="240" w:lineRule="auto"/>
      </w:pPr>
    </w:p>
    <w:p w:rsidR="00E736C8" w:rsidRDefault="00E736C8" w:rsidP="00BB60A6">
      <w:pPr>
        <w:spacing w:after="0" w:line="240" w:lineRule="auto"/>
      </w:pPr>
    </w:p>
    <w:p w:rsidR="00E736C8" w:rsidRDefault="00E736C8" w:rsidP="00BB60A6">
      <w:pPr>
        <w:spacing w:after="0" w:line="240" w:lineRule="auto"/>
      </w:pPr>
    </w:p>
    <w:p w:rsidR="00E736C8" w:rsidRDefault="00E736C8" w:rsidP="00BB60A6">
      <w:pPr>
        <w:spacing w:after="0" w:line="240" w:lineRule="auto"/>
      </w:pPr>
    </w:p>
    <w:p w:rsidR="00E736C8" w:rsidRDefault="00E736C8" w:rsidP="00BB60A6">
      <w:pPr>
        <w:spacing w:after="0" w:line="240" w:lineRule="auto"/>
      </w:pPr>
    </w:p>
    <w:p w:rsidR="00E736C8" w:rsidRDefault="00E736C8" w:rsidP="00E736C8">
      <w:pPr>
        <w:tabs>
          <w:tab w:val="left" w:pos="6237"/>
        </w:tabs>
        <w:spacing w:after="0" w:line="240" w:lineRule="auto"/>
      </w:pPr>
      <w:r w:rsidRPr="00E736C8">
        <w:t>Gabriela Mottlová</w:t>
      </w:r>
      <w:r>
        <w:tab/>
        <w:t>Miroslav Horák</w:t>
      </w:r>
    </w:p>
    <w:p w:rsidR="00E736C8" w:rsidRDefault="00E736C8" w:rsidP="00E736C8">
      <w:pPr>
        <w:tabs>
          <w:tab w:val="left" w:pos="6237"/>
        </w:tabs>
        <w:spacing w:after="0" w:line="240" w:lineRule="auto"/>
      </w:pPr>
      <w:r>
        <w:t xml:space="preserve">   místostarostka </w:t>
      </w:r>
      <w:r>
        <w:tab/>
        <w:t xml:space="preserve">     starosta</w:t>
      </w:r>
    </w:p>
    <w:p w:rsidR="003D4DA9" w:rsidRDefault="003D4DA9" w:rsidP="00E736C8">
      <w:pPr>
        <w:tabs>
          <w:tab w:val="left" w:pos="6237"/>
        </w:tabs>
        <w:spacing w:after="0" w:line="240" w:lineRule="auto"/>
      </w:pPr>
    </w:p>
    <w:p w:rsidR="003D4DA9" w:rsidRDefault="003D4DA9" w:rsidP="00E736C8">
      <w:pPr>
        <w:tabs>
          <w:tab w:val="left" w:pos="6237"/>
        </w:tabs>
        <w:spacing w:after="0" w:line="240" w:lineRule="auto"/>
      </w:pPr>
    </w:p>
    <w:p w:rsidR="003D4DA9" w:rsidRDefault="003D4DA9" w:rsidP="00E736C8">
      <w:pPr>
        <w:tabs>
          <w:tab w:val="left" w:pos="6237"/>
        </w:tabs>
        <w:spacing w:after="0" w:line="240" w:lineRule="auto"/>
      </w:pPr>
    </w:p>
    <w:p w:rsidR="003D4DA9" w:rsidRDefault="003D4DA9" w:rsidP="00E736C8">
      <w:pPr>
        <w:tabs>
          <w:tab w:val="left" w:pos="6237"/>
        </w:tabs>
        <w:spacing w:after="0" w:line="240" w:lineRule="auto"/>
      </w:pPr>
      <w:r>
        <w:t>Vyvěšeno dne:</w:t>
      </w:r>
    </w:p>
    <w:p w:rsidR="003D4DA9" w:rsidRDefault="003D4DA9" w:rsidP="00E736C8">
      <w:pPr>
        <w:tabs>
          <w:tab w:val="left" w:pos="6237"/>
        </w:tabs>
        <w:spacing w:after="0" w:line="240" w:lineRule="auto"/>
      </w:pPr>
    </w:p>
    <w:p w:rsidR="003D4DA9" w:rsidRDefault="003D4DA9" w:rsidP="00E736C8">
      <w:pPr>
        <w:tabs>
          <w:tab w:val="left" w:pos="6237"/>
        </w:tabs>
        <w:spacing w:after="0" w:line="240" w:lineRule="auto"/>
      </w:pPr>
    </w:p>
    <w:p w:rsidR="003D4DA9" w:rsidRPr="00BB60A6" w:rsidRDefault="003D4DA9" w:rsidP="00E736C8">
      <w:pPr>
        <w:tabs>
          <w:tab w:val="left" w:pos="6237"/>
        </w:tabs>
        <w:spacing w:after="0" w:line="240" w:lineRule="auto"/>
      </w:pPr>
      <w:r>
        <w:t>Sejmuto dne:</w:t>
      </w:r>
    </w:p>
    <w:sectPr w:rsidR="003D4DA9" w:rsidRPr="00BB60A6" w:rsidSect="00F8033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0A" w:rsidRDefault="001D690A" w:rsidP="00BB60A6">
      <w:pPr>
        <w:spacing w:after="0" w:line="240" w:lineRule="auto"/>
      </w:pPr>
      <w:r>
        <w:separator/>
      </w:r>
    </w:p>
  </w:endnote>
  <w:endnote w:type="continuationSeparator" w:id="1">
    <w:p w:rsidR="001D690A" w:rsidRDefault="001D690A" w:rsidP="00BB6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733871"/>
      <w:docPartObj>
        <w:docPartGallery w:val="Page Numbers (Bottom of Page)"/>
        <w:docPartUnique/>
      </w:docPartObj>
    </w:sdtPr>
    <w:sdtContent>
      <w:p w:rsidR="00BB60A6" w:rsidRDefault="00F80330">
        <w:pPr>
          <w:pStyle w:val="Zpat"/>
          <w:jc w:val="center"/>
        </w:pPr>
        <w:r>
          <w:fldChar w:fldCharType="begin"/>
        </w:r>
        <w:r w:rsidR="00BB60A6">
          <w:instrText>PAGE   \* MERGEFORMAT</w:instrText>
        </w:r>
        <w:r>
          <w:fldChar w:fldCharType="separate"/>
        </w:r>
        <w:r w:rsidR="003D4DA9">
          <w:rPr>
            <w:noProof/>
          </w:rPr>
          <w:t>1</w:t>
        </w:r>
        <w:r>
          <w:fldChar w:fldCharType="end"/>
        </w:r>
      </w:p>
    </w:sdtContent>
  </w:sdt>
  <w:p w:rsidR="00BB60A6" w:rsidRDefault="00BB60A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0A" w:rsidRDefault="001D690A" w:rsidP="00BB60A6">
      <w:pPr>
        <w:spacing w:after="0" w:line="240" w:lineRule="auto"/>
      </w:pPr>
      <w:r>
        <w:separator/>
      </w:r>
    </w:p>
  </w:footnote>
  <w:footnote w:type="continuationSeparator" w:id="1">
    <w:p w:rsidR="001D690A" w:rsidRDefault="001D690A" w:rsidP="00BB6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49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903A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7B6BDC"/>
    <w:multiLevelType w:val="hybridMultilevel"/>
    <w:tmpl w:val="3B8E25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856E6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10710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3964319"/>
    <w:multiLevelType w:val="hybridMultilevel"/>
    <w:tmpl w:val="9E06B7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622E8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8F55E89"/>
    <w:multiLevelType w:val="hybridMultilevel"/>
    <w:tmpl w:val="0A1E89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DF159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F2D6D92"/>
    <w:multiLevelType w:val="hybridMultilevel"/>
    <w:tmpl w:val="34E6AB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22697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8D3DF4"/>
    <w:multiLevelType w:val="hybridMultilevel"/>
    <w:tmpl w:val="1194C3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CC1092"/>
    <w:multiLevelType w:val="hybridMultilevel"/>
    <w:tmpl w:val="E4DC69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716E98"/>
    <w:multiLevelType w:val="hybridMultilevel"/>
    <w:tmpl w:val="FDCAB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2CF14F5"/>
    <w:multiLevelType w:val="multilevel"/>
    <w:tmpl w:val="3E42FCE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2EF74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39669E5"/>
    <w:multiLevelType w:val="multilevel"/>
    <w:tmpl w:val="76589D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EC09A6"/>
    <w:multiLevelType w:val="hybridMultilevel"/>
    <w:tmpl w:val="E26ABA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A412D7"/>
    <w:multiLevelType w:val="hybridMultilevel"/>
    <w:tmpl w:val="F926C6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7B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FC55C3"/>
    <w:multiLevelType w:val="hybridMultilevel"/>
    <w:tmpl w:val="34E6AB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9C0A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D29105A"/>
    <w:multiLevelType w:val="hybridMultilevel"/>
    <w:tmpl w:val="ED00A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E444F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BB3F45"/>
    <w:multiLevelType w:val="multilevel"/>
    <w:tmpl w:val="E990F71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2943D9"/>
    <w:multiLevelType w:val="hybridMultilevel"/>
    <w:tmpl w:val="2426423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F023958"/>
    <w:multiLevelType w:val="hybridMultilevel"/>
    <w:tmpl w:val="34E6AB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C046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17"/>
  </w:num>
  <w:num w:numId="4">
    <w:abstractNumId w:val="26"/>
  </w:num>
  <w:num w:numId="5">
    <w:abstractNumId w:val="7"/>
  </w:num>
  <w:num w:numId="6">
    <w:abstractNumId w:val="9"/>
  </w:num>
  <w:num w:numId="7">
    <w:abstractNumId w:val="20"/>
  </w:num>
  <w:num w:numId="8">
    <w:abstractNumId w:val="18"/>
  </w:num>
  <w:num w:numId="9">
    <w:abstractNumId w:val="8"/>
  </w:num>
  <w:num w:numId="10">
    <w:abstractNumId w:val="6"/>
  </w:num>
  <w:num w:numId="11">
    <w:abstractNumId w:val="0"/>
  </w:num>
  <w:num w:numId="12">
    <w:abstractNumId w:val="24"/>
  </w:num>
  <w:num w:numId="13">
    <w:abstractNumId w:val="22"/>
  </w:num>
  <w:num w:numId="14">
    <w:abstractNumId w:val="5"/>
  </w:num>
  <w:num w:numId="15">
    <w:abstractNumId w:val="15"/>
  </w:num>
  <w:num w:numId="16">
    <w:abstractNumId w:val="27"/>
  </w:num>
  <w:num w:numId="17">
    <w:abstractNumId w:val="3"/>
  </w:num>
  <w:num w:numId="18">
    <w:abstractNumId w:val="16"/>
  </w:num>
  <w:num w:numId="19">
    <w:abstractNumId w:val="1"/>
  </w:num>
  <w:num w:numId="20">
    <w:abstractNumId w:val="11"/>
  </w:num>
  <w:num w:numId="21">
    <w:abstractNumId w:val="19"/>
  </w:num>
  <w:num w:numId="22">
    <w:abstractNumId w:val="21"/>
  </w:num>
  <w:num w:numId="23">
    <w:abstractNumId w:val="12"/>
  </w:num>
  <w:num w:numId="24">
    <w:abstractNumId w:val="13"/>
  </w:num>
  <w:num w:numId="25">
    <w:abstractNumId w:val="2"/>
  </w:num>
  <w:num w:numId="26">
    <w:abstractNumId w:val="25"/>
  </w:num>
  <w:num w:numId="27">
    <w:abstractNumId w:val="2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816DE3"/>
    <w:rsid w:val="0006648D"/>
    <w:rsid w:val="000D4923"/>
    <w:rsid w:val="00103914"/>
    <w:rsid w:val="00125A5C"/>
    <w:rsid w:val="00180C06"/>
    <w:rsid w:val="001D53F8"/>
    <w:rsid w:val="001D690A"/>
    <w:rsid w:val="0021441C"/>
    <w:rsid w:val="002403D2"/>
    <w:rsid w:val="003D4DA9"/>
    <w:rsid w:val="004A169E"/>
    <w:rsid w:val="00570772"/>
    <w:rsid w:val="005B148C"/>
    <w:rsid w:val="007845A9"/>
    <w:rsid w:val="007B1DC7"/>
    <w:rsid w:val="008118A8"/>
    <w:rsid w:val="00816DE3"/>
    <w:rsid w:val="00853319"/>
    <w:rsid w:val="008679E5"/>
    <w:rsid w:val="008E0E5F"/>
    <w:rsid w:val="00910ABB"/>
    <w:rsid w:val="009C2848"/>
    <w:rsid w:val="00A015B7"/>
    <w:rsid w:val="00A17993"/>
    <w:rsid w:val="00A67F46"/>
    <w:rsid w:val="00AD2EB3"/>
    <w:rsid w:val="00B422F7"/>
    <w:rsid w:val="00BB0E8A"/>
    <w:rsid w:val="00BB60A6"/>
    <w:rsid w:val="00D666DE"/>
    <w:rsid w:val="00DD25E7"/>
    <w:rsid w:val="00E4755E"/>
    <w:rsid w:val="00E736C8"/>
    <w:rsid w:val="00F8033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033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7F46"/>
    <w:pPr>
      <w:ind w:left="720"/>
      <w:contextualSpacing/>
    </w:pPr>
  </w:style>
  <w:style w:type="paragraph" w:styleId="Zhlav">
    <w:name w:val="header"/>
    <w:basedOn w:val="Normln"/>
    <w:link w:val="ZhlavChar"/>
    <w:uiPriority w:val="99"/>
    <w:unhideWhenUsed/>
    <w:rsid w:val="00BB60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60A6"/>
  </w:style>
  <w:style w:type="paragraph" w:styleId="Zpat">
    <w:name w:val="footer"/>
    <w:basedOn w:val="Normln"/>
    <w:link w:val="ZpatChar"/>
    <w:uiPriority w:val="99"/>
    <w:unhideWhenUsed/>
    <w:rsid w:val="00BB60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B6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7F46"/>
    <w:pPr>
      <w:ind w:left="720"/>
      <w:contextualSpacing/>
    </w:pPr>
  </w:style>
  <w:style w:type="paragraph" w:styleId="Zhlav">
    <w:name w:val="header"/>
    <w:basedOn w:val="Normln"/>
    <w:link w:val="ZhlavChar"/>
    <w:uiPriority w:val="99"/>
    <w:unhideWhenUsed/>
    <w:rsid w:val="00BB60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60A6"/>
  </w:style>
  <w:style w:type="paragraph" w:styleId="Zpat">
    <w:name w:val="footer"/>
    <w:basedOn w:val="Normln"/>
    <w:link w:val="ZpatChar"/>
    <w:uiPriority w:val="99"/>
    <w:unhideWhenUsed/>
    <w:rsid w:val="00BB60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B60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677</Words>
  <Characters>3998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ÚDRNICE</dc:creator>
  <cp:lastModifiedBy>Starosta</cp:lastModifiedBy>
  <cp:revision>20</cp:revision>
  <dcterms:created xsi:type="dcterms:W3CDTF">2015-03-17T09:19:00Z</dcterms:created>
  <dcterms:modified xsi:type="dcterms:W3CDTF">2015-04-04T16:01:00Z</dcterms:modified>
</cp:coreProperties>
</file>